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75" w:lineRule="atLeast"/>
        <w:ind w:firstLine="360"/>
        <w:jc w:val="center"/>
        <w:rPr>
          <w:rFonts w:ascii="宋体" w:hAnsi="宋体" w:eastAsia="宋体" w:cs="宋体"/>
          <w:color w:val="5A5A5A"/>
          <w:kern w:val="0"/>
          <w:szCs w:val="21"/>
        </w:rPr>
      </w:pPr>
      <w:r>
        <w:rPr>
          <w:rFonts w:hint="eastAsia" w:ascii="宋体" w:hAnsi="宋体" w:eastAsia="宋体" w:cs="宋体"/>
          <w:b/>
          <w:bCs/>
          <w:color w:val="5A5A5A"/>
          <w:kern w:val="0"/>
          <w:szCs w:val="21"/>
        </w:rPr>
        <w:t>江苏省教育大数据科学与工程重点实验室</w:t>
      </w:r>
      <w:r>
        <w:rPr>
          <w:rFonts w:ascii="宋体" w:hAnsi="宋体" w:eastAsia="宋体" w:cs="宋体"/>
          <w:b/>
          <w:bCs/>
          <w:color w:val="5A5A5A"/>
          <w:kern w:val="0"/>
          <w:szCs w:val="21"/>
        </w:rPr>
        <w:t>2017年度开放课题指南</w:t>
      </w:r>
    </w:p>
    <w:p>
      <w:pPr>
        <w:widowControl/>
        <w:spacing w:before="100" w:beforeAutospacing="1" w:after="100" w:afterAutospacing="1" w:line="375" w:lineRule="atLeast"/>
        <w:ind w:firstLine="360"/>
        <w:jc w:val="left"/>
        <w:rPr>
          <w:rFonts w:ascii="宋体" w:hAnsi="宋体" w:eastAsia="宋体" w:cs="宋体"/>
          <w:color w:val="5A5A5A"/>
          <w:kern w:val="0"/>
          <w:szCs w:val="21"/>
        </w:rPr>
      </w:pPr>
      <w:r>
        <w:rPr>
          <w:rFonts w:hint="eastAsia" w:ascii="宋体" w:hAnsi="宋体" w:eastAsia="宋体" w:cs="宋体"/>
          <w:color w:val="5A5A5A"/>
          <w:kern w:val="0"/>
          <w:szCs w:val="21"/>
        </w:rPr>
        <w:t>实验室始建于2010年中央财政支持地方高校项目“高性能计算中心”，2011年、2012年分别获批徐州市工程技术研究中心和徐州市重点实验室，2014年获批江苏省教育大数据科学与工程重点实验室。实验室依托江苏高校优势学科--统计学、江苏省“十二五”一级重点学科数学等优势资源开展工作。实验室紧紧围绕大数据的重大关键和共性问题开展科学研究，研究主要领域包括大数据统计学方法理论研究、大数据分布式处理技术研究与平台开发以及教育大数据研究与开发，实现大数据采集、快速处理、可视化、系统集成核心关键技术突破。</w:t>
      </w:r>
    </w:p>
    <w:p>
      <w:pPr>
        <w:widowControl/>
        <w:spacing w:before="100" w:beforeAutospacing="1" w:after="100" w:afterAutospacing="1" w:line="375" w:lineRule="atLeast"/>
        <w:ind w:firstLine="360"/>
        <w:jc w:val="left"/>
        <w:rPr>
          <w:rFonts w:ascii="宋体" w:hAnsi="宋体" w:eastAsia="宋体" w:cs="宋体"/>
          <w:color w:val="5A5A5A"/>
          <w:kern w:val="0"/>
          <w:szCs w:val="21"/>
        </w:rPr>
      </w:pPr>
      <w:r>
        <w:rPr>
          <w:rFonts w:hint="eastAsia" w:ascii="宋体" w:hAnsi="宋体" w:eastAsia="宋体" w:cs="宋体"/>
          <w:color w:val="5A5A5A"/>
          <w:kern w:val="0"/>
          <w:szCs w:val="21"/>
        </w:rPr>
        <w:t> 实验室根本目标是建立一个基于大数据的多学科交叉研究与工程开发的国际一流实验室。实验室以人才、学科、科研和产业四位一体的创新能力提</w:t>
      </w:r>
      <w:bookmarkStart w:id="0" w:name="_GoBack"/>
      <w:bookmarkEnd w:id="0"/>
      <w:r>
        <w:rPr>
          <w:rFonts w:hint="eastAsia" w:ascii="宋体" w:hAnsi="宋体" w:eastAsia="宋体" w:cs="宋体"/>
          <w:color w:val="5A5A5A"/>
          <w:kern w:val="0"/>
          <w:szCs w:val="21"/>
        </w:rPr>
        <w:t>升为核心，建立梯队合理、勇于创新、充满活力的高素质科研与开发团队；培养大数据研究与开发相关方向高素质人才；拓宽产学研结合的渠道，实现科研成果转化，服务中国教育和地方经济建设, 实现巨大的社会效益和经济效益。</w:t>
      </w:r>
    </w:p>
    <w:p>
      <w:pPr>
        <w:widowControl/>
        <w:spacing w:before="100" w:beforeAutospacing="1" w:after="100" w:afterAutospacing="1" w:line="375" w:lineRule="atLeast"/>
        <w:ind w:firstLine="360"/>
        <w:jc w:val="left"/>
        <w:rPr>
          <w:rFonts w:ascii="宋体" w:hAnsi="宋体" w:eastAsia="宋体" w:cs="宋体"/>
          <w:b/>
          <w:bCs/>
          <w:color w:val="5A5A5A"/>
          <w:kern w:val="0"/>
          <w:szCs w:val="21"/>
        </w:rPr>
      </w:pPr>
      <w:r>
        <w:rPr>
          <w:rFonts w:ascii="宋体" w:hAnsi="宋体" w:eastAsia="宋体" w:cs="宋体"/>
          <w:color w:val="5A5A5A"/>
          <w:kern w:val="0"/>
          <w:szCs w:val="21"/>
        </w:rPr>
        <w:t>根据本实验室的研究方向和现有仪器设备条件，此次开放课题专项基金，支持研究方向包括如下各类课题</w:t>
      </w:r>
      <w:r>
        <w:rPr>
          <w:rFonts w:hint="eastAsia" w:ascii="宋体" w:hAnsi="宋体" w:eastAsia="宋体" w:cs="宋体"/>
          <w:color w:val="5A5A5A"/>
          <w:kern w:val="0"/>
          <w:szCs w:val="21"/>
        </w:rPr>
        <w:t>，</w:t>
      </w:r>
      <w:r>
        <w:rPr>
          <w:rFonts w:ascii="宋体" w:hAnsi="宋体" w:eastAsia="宋体" w:cs="宋体"/>
          <w:color w:val="5A5A5A"/>
          <w:kern w:val="0"/>
          <w:szCs w:val="21"/>
        </w:rPr>
        <w:t>或者其他相关课题：</w:t>
      </w:r>
    </w:p>
    <w:p>
      <w:pPr>
        <w:numPr>
          <w:ilvl w:val="3"/>
          <w:numId w:val="1"/>
        </w:numPr>
        <w:spacing w:after="160" w:line="360" w:lineRule="auto"/>
        <w:ind w:left="360"/>
        <w:contextualSpacing/>
        <w:rPr>
          <w:rFonts w:ascii="宋体" w:hAnsi="宋体" w:eastAsia="宋体" w:cs="Times New Roman"/>
          <w:szCs w:val="21"/>
        </w:rPr>
      </w:pPr>
      <w:r>
        <w:rPr>
          <w:rFonts w:hint="eastAsia" w:ascii="宋体" w:hAnsi="宋体" w:eastAsia="宋体" w:cs="Times New Roman"/>
          <w:szCs w:val="21"/>
        </w:rPr>
        <w:t>中小学微课质量评估方法研究</w:t>
      </w:r>
    </w:p>
    <w:p>
      <w:pPr>
        <w:spacing w:line="360" w:lineRule="auto"/>
        <w:ind w:left="360"/>
        <w:contextualSpacing/>
        <w:rPr>
          <w:rFonts w:ascii="宋体" w:hAnsi="宋体" w:eastAsia="宋体" w:cs="Times New Roman"/>
          <w:szCs w:val="21"/>
        </w:rPr>
      </w:pPr>
      <w:r>
        <w:rPr>
          <w:rFonts w:hint="eastAsia" w:ascii="宋体" w:hAnsi="宋体" w:eastAsia="宋体" w:cs="Times New Roman"/>
          <w:szCs w:val="21"/>
        </w:rPr>
        <w:t>研究内容：</w:t>
      </w:r>
    </w:p>
    <w:p>
      <w:pPr>
        <w:spacing w:line="360" w:lineRule="auto"/>
        <w:ind w:left="360"/>
        <w:contextualSpacing/>
        <w:rPr>
          <w:rFonts w:ascii="宋体" w:hAnsi="宋体" w:eastAsia="宋体" w:cs="Times New Roman"/>
          <w:szCs w:val="21"/>
        </w:rPr>
      </w:pPr>
      <w:r>
        <w:rPr>
          <w:rFonts w:hint="eastAsia" w:ascii="宋体" w:hAnsi="宋体" w:eastAsia="宋体" w:cs="Times New Roman"/>
          <w:szCs w:val="21"/>
        </w:rPr>
        <w:t>与江苏省教育大数据科学与工程重点实验室合作，基于中小学各学科知识点，制定中小学各科微课标准以及微课制作标准，建立中小学微课资源库，制定中小学微课质量评定标准，与徐州市教育局和中小学合作开发微课资源库。</w:t>
      </w:r>
    </w:p>
    <w:p>
      <w:pPr>
        <w:spacing w:line="360" w:lineRule="auto"/>
        <w:ind w:left="360"/>
        <w:contextualSpacing/>
        <w:rPr>
          <w:rFonts w:ascii="宋体" w:hAnsi="宋体" w:eastAsia="宋体" w:cs="Times New Roman"/>
          <w:szCs w:val="21"/>
        </w:rPr>
      </w:pPr>
      <w:r>
        <w:rPr>
          <w:rFonts w:hint="eastAsia" w:ascii="宋体" w:hAnsi="宋体" w:eastAsia="宋体" w:cs="Times New Roman"/>
          <w:szCs w:val="21"/>
        </w:rPr>
        <w:t>成果形式：微课资源库，微课制作和质量评审标准。</w:t>
      </w:r>
    </w:p>
    <w:p>
      <w:pPr>
        <w:spacing w:line="360" w:lineRule="auto"/>
        <w:ind w:left="360"/>
        <w:contextualSpacing/>
        <w:rPr>
          <w:rFonts w:ascii="宋体" w:hAnsi="宋体" w:eastAsia="宋体" w:cs="Times New Roman"/>
          <w:szCs w:val="21"/>
        </w:rPr>
      </w:pPr>
    </w:p>
    <w:p>
      <w:pPr>
        <w:numPr>
          <w:ilvl w:val="3"/>
          <w:numId w:val="1"/>
        </w:numPr>
        <w:spacing w:after="160" w:line="360" w:lineRule="auto"/>
        <w:ind w:left="360"/>
        <w:contextualSpacing/>
        <w:rPr>
          <w:rFonts w:ascii="宋体" w:hAnsi="宋体" w:eastAsia="宋体" w:cs="Times New Roman"/>
          <w:szCs w:val="21"/>
        </w:rPr>
      </w:pPr>
      <w:r>
        <w:rPr>
          <w:rFonts w:hint="eastAsia" w:ascii="宋体" w:hAnsi="宋体" w:eastAsia="宋体" w:cs="Times New Roman"/>
          <w:szCs w:val="21"/>
        </w:rPr>
        <w:t>中小学试题大数据分析方法研究</w:t>
      </w:r>
    </w:p>
    <w:p>
      <w:pPr>
        <w:spacing w:line="360" w:lineRule="auto"/>
        <w:ind w:left="360"/>
        <w:contextualSpacing/>
        <w:rPr>
          <w:rFonts w:ascii="宋体" w:hAnsi="宋体" w:eastAsia="宋体" w:cs="Times New Roman"/>
          <w:szCs w:val="21"/>
        </w:rPr>
      </w:pPr>
      <w:r>
        <w:rPr>
          <w:rFonts w:hint="eastAsia" w:ascii="宋体" w:hAnsi="宋体" w:eastAsia="宋体" w:cs="Times New Roman"/>
          <w:szCs w:val="21"/>
        </w:rPr>
        <w:t>研究内容：</w:t>
      </w:r>
    </w:p>
    <w:p>
      <w:pPr>
        <w:spacing w:line="360" w:lineRule="auto"/>
        <w:ind w:left="360"/>
        <w:contextualSpacing/>
        <w:rPr>
          <w:rFonts w:ascii="宋体" w:hAnsi="宋体" w:eastAsia="宋体" w:cs="Times New Roman"/>
          <w:szCs w:val="21"/>
        </w:rPr>
      </w:pPr>
      <w:r>
        <w:rPr>
          <w:rFonts w:hint="eastAsia" w:ascii="宋体" w:hAnsi="宋体" w:eastAsia="宋体" w:cs="Times New Roman"/>
          <w:szCs w:val="21"/>
        </w:rPr>
        <w:t>与江苏省教育大数据科学与工程重点实验室合作，基于徐州市已有的小学，中学和高中的试题，试卷以及学生信息，对试题进行分析，挖掘学生出错原因，提出改进的大数据依据。与徐州市教育局和中小学合作开发标准试题库。</w:t>
      </w:r>
    </w:p>
    <w:p>
      <w:pPr>
        <w:spacing w:line="360" w:lineRule="auto"/>
        <w:ind w:left="360"/>
        <w:contextualSpacing/>
        <w:rPr>
          <w:rFonts w:ascii="宋体" w:hAnsi="宋体" w:eastAsia="宋体" w:cs="Times New Roman"/>
          <w:szCs w:val="21"/>
        </w:rPr>
      </w:pPr>
      <w:r>
        <w:rPr>
          <w:rFonts w:hint="eastAsia" w:ascii="宋体" w:hAnsi="宋体" w:eastAsia="宋体" w:cs="Times New Roman"/>
          <w:szCs w:val="21"/>
        </w:rPr>
        <w:t>成果形式：改进学生成绩的大数据服务平台，建立中小学标准试题库。</w:t>
      </w:r>
    </w:p>
    <w:p>
      <w:pPr>
        <w:spacing w:after="160" w:line="360" w:lineRule="auto"/>
        <w:ind w:left="360"/>
        <w:contextualSpacing/>
        <w:rPr>
          <w:rFonts w:ascii="宋体" w:hAnsi="宋体" w:eastAsia="宋体" w:cs="Times New Roman"/>
          <w:szCs w:val="21"/>
        </w:rPr>
      </w:pPr>
    </w:p>
    <w:p>
      <w:pPr>
        <w:numPr>
          <w:ilvl w:val="3"/>
          <w:numId w:val="1"/>
        </w:numPr>
        <w:spacing w:after="160" w:line="360" w:lineRule="auto"/>
        <w:ind w:left="360"/>
        <w:contextualSpacing/>
        <w:rPr>
          <w:rFonts w:ascii="宋体" w:hAnsi="宋体" w:eastAsia="宋体" w:cs="Times New Roman"/>
          <w:szCs w:val="21"/>
        </w:rPr>
      </w:pPr>
      <w:r>
        <w:rPr>
          <w:rFonts w:hint="eastAsia" w:ascii="宋体" w:hAnsi="宋体" w:eastAsia="宋体" w:cs="Times New Roman"/>
          <w:szCs w:val="21"/>
        </w:rPr>
        <w:t>中小学教学质量评估方法研究</w:t>
      </w:r>
    </w:p>
    <w:p>
      <w:pPr>
        <w:spacing w:line="360" w:lineRule="auto"/>
        <w:ind w:left="450"/>
        <w:rPr>
          <w:rFonts w:ascii="宋体" w:hAnsi="宋体" w:eastAsia="宋体" w:cs="Times New Roman"/>
          <w:szCs w:val="21"/>
        </w:rPr>
      </w:pPr>
      <w:r>
        <w:rPr>
          <w:rFonts w:hint="eastAsia" w:ascii="宋体" w:hAnsi="宋体" w:eastAsia="宋体" w:cs="Times New Roman"/>
          <w:szCs w:val="21"/>
        </w:rPr>
        <w:t>研究内容：与江苏省教育大数据科学与工程重点实验室合作，基于徐州市中小学教学质量评估标准，对徐州市中小学质量评估进行建模和大数据分析，促进徐州市教学质量的提高。</w:t>
      </w:r>
    </w:p>
    <w:p>
      <w:pPr>
        <w:spacing w:line="360" w:lineRule="auto"/>
        <w:ind w:left="450"/>
        <w:rPr>
          <w:rFonts w:ascii="宋体" w:hAnsi="宋体" w:eastAsia="宋体" w:cs="Times New Roman"/>
          <w:szCs w:val="21"/>
        </w:rPr>
      </w:pPr>
      <w:r>
        <w:rPr>
          <w:rFonts w:hint="eastAsia" w:ascii="宋体" w:hAnsi="宋体" w:eastAsia="宋体" w:cs="Times New Roman"/>
          <w:szCs w:val="21"/>
        </w:rPr>
        <w:t>成果形式：建立中小学教学质量评估模型，建立质量评估参数采集标准。</w:t>
      </w:r>
    </w:p>
    <w:p>
      <w:pPr>
        <w:spacing w:line="360" w:lineRule="auto"/>
        <w:ind w:left="360"/>
        <w:contextualSpacing/>
        <w:rPr>
          <w:rFonts w:ascii="宋体" w:hAnsi="宋体" w:eastAsia="宋体" w:cs="Times New Roman"/>
          <w:szCs w:val="21"/>
        </w:rPr>
      </w:pPr>
    </w:p>
    <w:p>
      <w:pPr>
        <w:numPr>
          <w:ilvl w:val="3"/>
          <w:numId w:val="1"/>
        </w:numPr>
        <w:spacing w:after="160" w:line="360" w:lineRule="auto"/>
        <w:ind w:left="360"/>
        <w:contextualSpacing/>
        <w:rPr>
          <w:rFonts w:ascii="宋体" w:hAnsi="宋体" w:eastAsia="宋体" w:cs="Times New Roman"/>
          <w:szCs w:val="21"/>
        </w:rPr>
      </w:pPr>
      <w:r>
        <w:rPr>
          <w:rFonts w:hint="eastAsia" w:ascii="宋体" w:hAnsi="宋体" w:eastAsia="宋体" w:cs="Times New Roman"/>
          <w:szCs w:val="21"/>
        </w:rPr>
        <w:t>学科关键词分类方法研究</w:t>
      </w:r>
    </w:p>
    <w:p>
      <w:pPr>
        <w:spacing w:line="360" w:lineRule="auto"/>
        <w:ind w:left="450"/>
        <w:rPr>
          <w:rFonts w:ascii="宋体" w:hAnsi="宋体" w:eastAsia="宋体" w:cs="Times New Roman"/>
          <w:szCs w:val="21"/>
        </w:rPr>
      </w:pPr>
      <w:r>
        <w:rPr>
          <w:rFonts w:hint="eastAsia" w:ascii="宋体" w:hAnsi="宋体" w:eastAsia="宋体" w:cs="Times New Roman"/>
          <w:szCs w:val="21"/>
        </w:rPr>
        <w:t xml:space="preserve">    研究内容：与江苏省教育大数据科学与工程重点实验室合作，基于教育部大学二级学科分类，建立各二级学科关键词库，将科技论文和作者归类到各二级学科。</w:t>
      </w:r>
    </w:p>
    <w:p>
      <w:pPr>
        <w:spacing w:line="360" w:lineRule="auto"/>
        <w:ind w:left="450"/>
        <w:rPr>
          <w:rFonts w:ascii="宋体" w:hAnsi="宋体" w:eastAsia="宋体" w:cs="Times New Roman"/>
          <w:szCs w:val="21"/>
        </w:rPr>
      </w:pPr>
      <w:r>
        <w:rPr>
          <w:rFonts w:hint="eastAsia" w:ascii="宋体" w:hAnsi="宋体" w:eastAsia="宋体" w:cs="Times New Roman"/>
          <w:szCs w:val="21"/>
        </w:rPr>
        <w:t>成果形式：学者和论文关键词库，论文和作者二级学科库。</w:t>
      </w:r>
    </w:p>
    <w:p>
      <w:pPr>
        <w:spacing w:line="360" w:lineRule="auto"/>
        <w:ind w:left="450"/>
        <w:rPr>
          <w:rFonts w:ascii="宋体" w:hAnsi="宋体" w:eastAsia="宋体" w:cs="Times New Roman"/>
          <w:szCs w:val="21"/>
        </w:rPr>
      </w:pPr>
    </w:p>
    <w:p>
      <w:pPr>
        <w:numPr>
          <w:ilvl w:val="3"/>
          <w:numId w:val="1"/>
        </w:numPr>
        <w:spacing w:after="160" w:line="360" w:lineRule="auto"/>
        <w:ind w:left="360"/>
        <w:contextualSpacing/>
        <w:rPr>
          <w:rFonts w:ascii="宋体" w:hAnsi="宋体" w:eastAsia="宋体" w:cs="Times New Roman"/>
          <w:szCs w:val="21"/>
        </w:rPr>
      </w:pPr>
      <w:r>
        <w:rPr>
          <w:rFonts w:hint="eastAsia" w:ascii="宋体" w:hAnsi="宋体" w:eastAsia="宋体" w:cs="Times New Roman"/>
          <w:szCs w:val="21"/>
        </w:rPr>
        <w:t>学科分类中的数据清洗技术研究</w:t>
      </w:r>
    </w:p>
    <w:p>
      <w:pPr>
        <w:spacing w:line="360" w:lineRule="auto"/>
        <w:ind w:left="450"/>
        <w:rPr>
          <w:rFonts w:ascii="宋体" w:hAnsi="宋体" w:eastAsia="宋体" w:cs="Times New Roman"/>
          <w:szCs w:val="21"/>
        </w:rPr>
      </w:pPr>
      <w:r>
        <w:rPr>
          <w:rFonts w:hint="eastAsia" w:ascii="宋体" w:hAnsi="宋体" w:eastAsia="宋体" w:cs="Times New Roman"/>
          <w:szCs w:val="21"/>
        </w:rPr>
        <w:t xml:space="preserve">    研究内容：与江苏省教育大数据科学与工程重点实验室合作，对论文和学者数据分类的数据进行清洗。</w:t>
      </w:r>
    </w:p>
    <w:p>
      <w:pPr>
        <w:spacing w:line="360" w:lineRule="auto"/>
        <w:ind w:left="450"/>
        <w:rPr>
          <w:rFonts w:ascii="宋体" w:hAnsi="宋体" w:eastAsia="宋体" w:cs="Times New Roman"/>
          <w:szCs w:val="21"/>
        </w:rPr>
      </w:pPr>
      <w:r>
        <w:rPr>
          <w:rFonts w:hint="eastAsia" w:ascii="宋体" w:hAnsi="宋体" w:eastAsia="宋体" w:cs="Times New Roman"/>
          <w:szCs w:val="21"/>
        </w:rPr>
        <w:t>成果形式：论文和学者分类模型。</w:t>
      </w:r>
    </w:p>
    <w:p>
      <w:pPr>
        <w:spacing w:line="360" w:lineRule="auto"/>
        <w:ind w:left="450"/>
        <w:rPr>
          <w:rFonts w:ascii="宋体" w:hAnsi="宋体" w:eastAsia="宋体" w:cs="Times New Roman"/>
          <w:szCs w:val="21"/>
        </w:rPr>
      </w:pPr>
    </w:p>
    <w:p>
      <w:pPr>
        <w:spacing w:line="360" w:lineRule="auto"/>
        <w:rPr>
          <w:rFonts w:ascii="宋体" w:hAnsi="宋体" w:eastAsia="宋体" w:cs="Times New Roman"/>
          <w:szCs w:val="21"/>
        </w:rPr>
      </w:pPr>
      <w:r>
        <w:rPr>
          <w:rFonts w:hint="eastAsia" w:ascii="宋体" w:hAnsi="宋体" w:eastAsia="宋体" w:cs="Times New Roman"/>
          <w:szCs w:val="21"/>
        </w:rPr>
        <w:t>江苏省教育大数据科学与工程重点实验室</w:t>
      </w:r>
      <w:r>
        <w:rPr>
          <w:rFonts w:ascii="宋体" w:hAnsi="宋体" w:eastAsia="宋体" w:cs="Times New Roman"/>
          <w:szCs w:val="21"/>
        </w:rPr>
        <w:t>热忱欢迎国内外高水平优秀学者尤其是中青年研究人员，申请</w:t>
      </w:r>
      <w:r>
        <w:rPr>
          <w:rFonts w:hint="eastAsia" w:ascii="宋体" w:hAnsi="宋体" w:eastAsia="宋体" w:cs="Times New Roman"/>
          <w:szCs w:val="21"/>
        </w:rPr>
        <w:t>江苏省教育大数据科学与工程重点实验室</w:t>
      </w:r>
      <w:r>
        <w:rPr>
          <w:rFonts w:ascii="宋体" w:hAnsi="宋体" w:eastAsia="宋体" w:cs="Times New Roman"/>
          <w:szCs w:val="21"/>
        </w:rPr>
        <w:t>的开放课题，来实验室在学科前沿以合作研究或独立研究的方式，开展高水平的基础研究和应用基础研究，推进本实验室的学术思想发展和人才交流。</w:t>
      </w:r>
    </w:p>
    <w:p>
      <w:pPr>
        <w:spacing w:line="360" w:lineRule="auto"/>
        <w:ind w:left="450"/>
        <w:rPr>
          <w:rFonts w:ascii="宋体" w:hAnsi="宋体" w:eastAsia="宋体" w:cs="Times New Roman"/>
          <w:szCs w:val="21"/>
        </w:rPr>
      </w:pPr>
      <w:r>
        <w:rPr>
          <w:rFonts w:ascii="宋体" w:hAnsi="宋体" w:eastAsia="宋体" w:cs="Times New Roman"/>
          <w:szCs w:val="21"/>
        </w:rPr>
        <w:t> </w:t>
      </w:r>
      <w:r>
        <w:rPr>
          <w:rFonts w:hint="eastAsia" w:ascii="宋体" w:hAnsi="宋体" w:eastAsia="宋体" w:cs="Times New Roman"/>
          <w:szCs w:val="21"/>
        </w:rPr>
        <w:t>江苏省教育大数据科学与工程重点实验室</w:t>
      </w:r>
    </w:p>
    <w:p>
      <w:pPr>
        <w:spacing w:line="360" w:lineRule="auto"/>
        <w:ind w:firstLine="630" w:firstLineChars="300"/>
        <w:rPr>
          <w:rFonts w:ascii="宋体" w:hAnsi="宋体" w:eastAsia="宋体" w:cs="Times New Roman"/>
          <w:szCs w:val="21"/>
        </w:rPr>
      </w:pPr>
      <w:r>
        <w:rPr>
          <w:rFonts w:ascii="宋体" w:hAnsi="宋体" w:eastAsia="宋体" w:cs="Times New Roman"/>
          <w:szCs w:val="21"/>
        </w:rPr>
        <w:t>地址：江苏省徐州市铜山新区上海路101号</w:t>
      </w:r>
    </w:p>
    <w:p>
      <w:pPr>
        <w:spacing w:line="360" w:lineRule="auto"/>
        <w:ind w:firstLine="630" w:firstLineChars="300"/>
        <w:rPr>
          <w:rFonts w:ascii="宋体" w:hAnsi="宋体" w:eastAsia="宋体" w:cs="Times New Roman"/>
          <w:szCs w:val="21"/>
        </w:rPr>
      </w:pPr>
      <w:r>
        <w:rPr>
          <w:rFonts w:ascii="宋体" w:hAnsi="宋体" w:eastAsia="宋体" w:cs="Times New Roman"/>
          <w:szCs w:val="21"/>
        </w:rPr>
        <w:t>邮编：</w:t>
      </w:r>
      <w:r>
        <w:rPr>
          <w:rFonts w:hint="eastAsia" w:ascii="宋体" w:hAnsi="宋体" w:eastAsia="宋体" w:cs="Times New Roman"/>
          <w:szCs w:val="21"/>
        </w:rPr>
        <w:t>221116</w:t>
      </w:r>
    </w:p>
    <w:p>
      <w:pPr>
        <w:spacing w:line="360" w:lineRule="auto"/>
        <w:ind w:left="450" w:firstLine="210" w:firstLineChars="100"/>
        <w:rPr>
          <w:rFonts w:ascii="宋体" w:hAnsi="宋体" w:eastAsia="宋体" w:cs="Times New Roman"/>
          <w:szCs w:val="21"/>
        </w:rPr>
      </w:pPr>
      <w:r>
        <w:rPr>
          <w:rFonts w:ascii="宋体" w:hAnsi="宋体" w:eastAsia="宋体" w:cs="Times New Roman"/>
          <w:szCs w:val="21"/>
        </w:rPr>
        <w:t>电话：051683403563</w:t>
      </w:r>
    </w:p>
    <w:p>
      <w:pPr>
        <w:spacing w:line="360" w:lineRule="auto"/>
        <w:ind w:left="450"/>
        <w:rPr>
          <w:rFonts w:ascii="宋体" w:hAnsi="宋体" w:eastAsia="宋体" w:cs="Times New Roman"/>
          <w:szCs w:val="21"/>
        </w:rPr>
      </w:pPr>
      <w:r>
        <w:rPr>
          <w:rFonts w:ascii="宋体" w:hAnsi="宋体" w:eastAsia="宋体" w:cs="Times New Roman"/>
          <w:szCs w:val="21"/>
        </w:rPr>
        <w:t>E-mail: jsbdlab@jsnu.edu.cn</w:t>
      </w:r>
    </w:p>
    <w:p>
      <w:pPr>
        <w:spacing w:line="360" w:lineRule="auto"/>
        <w:ind w:left="450"/>
        <w:rPr>
          <w:rFonts w:ascii="宋体" w:hAnsi="宋体" w:eastAsia="宋体" w:cs="Times New Roman"/>
          <w:szCs w:val="21"/>
        </w:rPr>
      </w:pPr>
      <w:r>
        <w:rPr>
          <w:rFonts w:ascii="宋体" w:hAnsi="宋体" w:eastAsia="宋体" w:cs="Times New Roman"/>
          <w:szCs w:val="21"/>
        </w:rPr>
        <w:t>联系人：</w:t>
      </w:r>
      <w:r>
        <w:rPr>
          <w:rFonts w:hint="eastAsia" w:ascii="宋体" w:hAnsi="宋体" w:eastAsia="宋体" w:cs="Times New Roman"/>
          <w:szCs w:val="21"/>
        </w:rPr>
        <w:t>杨帆</w:t>
      </w:r>
    </w:p>
    <w:p>
      <w:pPr>
        <w:spacing w:line="360" w:lineRule="auto"/>
        <w:ind w:left="450"/>
        <w:rPr>
          <w:rFonts w:ascii="宋体" w:hAnsi="宋体" w:eastAsia="宋体" w:cs="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32F"/>
    <w:multiLevelType w:val="multilevel"/>
    <w:tmpl w:val="105A032F"/>
    <w:lvl w:ilvl="0" w:tentative="0">
      <w:start w:val="1"/>
      <w:numFmt w:val="bullet"/>
      <w:lvlText w:val=""/>
      <w:lvlJc w:val="left"/>
      <w:pPr>
        <w:ind w:left="720" w:hanging="720"/>
      </w:pPr>
      <w:rPr>
        <w:rFonts w:hint="default" w:ascii="Symbol" w:hAnsi="Symbo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lang w:eastAsia="zh-CN"/>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64"/>
    <w:rsid w:val="00005E64"/>
    <w:rsid w:val="00037670"/>
    <w:rsid w:val="000C3B66"/>
    <w:rsid w:val="000F18DC"/>
    <w:rsid w:val="001B19E6"/>
    <w:rsid w:val="001C7FB3"/>
    <w:rsid w:val="002060E9"/>
    <w:rsid w:val="00241822"/>
    <w:rsid w:val="00251D21"/>
    <w:rsid w:val="002A4BD1"/>
    <w:rsid w:val="00323ADB"/>
    <w:rsid w:val="004C7C64"/>
    <w:rsid w:val="006613C8"/>
    <w:rsid w:val="006744BE"/>
    <w:rsid w:val="006C07E2"/>
    <w:rsid w:val="007A1A90"/>
    <w:rsid w:val="00826CD8"/>
    <w:rsid w:val="008976FE"/>
    <w:rsid w:val="008A7424"/>
    <w:rsid w:val="009E3F5F"/>
    <w:rsid w:val="009F2FD4"/>
    <w:rsid w:val="00AB412D"/>
    <w:rsid w:val="00AB764F"/>
    <w:rsid w:val="00AC5BDF"/>
    <w:rsid w:val="00B27EBA"/>
    <w:rsid w:val="00BE4948"/>
    <w:rsid w:val="00D34BF1"/>
    <w:rsid w:val="00D553EA"/>
    <w:rsid w:val="00DB2647"/>
    <w:rsid w:val="00E76C7D"/>
    <w:rsid w:val="00EB67C2"/>
    <w:rsid w:val="00EF2367"/>
    <w:rsid w:val="00F443E4"/>
    <w:rsid w:val="00F54D44"/>
    <w:rsid w:val="00F800DF"/>
    <w:rsid w:val="1D516F3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unhideWhenUsed/>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paragraph" w:customStyle="1" w:styleId="7">
    <w:name w:val="List Paragraph"/>
    <w:basedOn w:val="1"/>
    <w:qFormat/>
    <w:uiPriority w:val="34"/>
    <w:pPr>
      <w:ind w:firstLine="420" w:firstLineChars="200"/>
    </w:pPr>
  </w:style>
  <w:style w:type="character" w:customStyle="1" w:styleId="8">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370</Words>
  <Characters>2112</Characters>
  <Lines>17</Lines>
  <Paragraphs>4</Paragraphs>
  <TotalTime>0</TotalTime>
  <ScaleCrop>false</ScaleCrop>
  <LinksUpToDate>false</LinksUpToDate>
  <CharactersWithSpaces>2478</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2016-11-11T05:50:00Z</dcterms:created>
  <dc:creator>JamesLiu</dc:creator>
  <cp:lastModifiedBy>yf</cp:lastModifiedBy>
  <cp:lastPrinted>2016-11-11T07:31:00Z</cp:lastPrinted>
  <dcterms:modified xsi:type="dcterms:W3CDTF">2017-03-07T00:48:18Z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